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vertAlign w:val="baseline"/>
        </w:rPr>
      </w:pPr>
      <w:r w:rsidDel="00000000" w:rsidR="00000000" w:rsidRPr="00000000">
        <w:rPr>
          <w:sz w:val="32"/>
          <w:szCs w:val="32"/>
          <w:vertAlign w:val="baseline"/>
          <w:rtl w:val="0"/>
        </w:rPr>
        <w:t xml:space="preserve">Pantou Access Statement for Suppliers of Accessible Services</w:t>
      </w:r>
    </w:p>
    <w:p w:rsidR="00000000" w:rsidDel="00000000" w:rsidP="00000000" w:rsidRDefault="00000000" w:rsidRPr="00000000" w14:paraId="00000002">
      <w:pPr>
        <w:pBdr>
          <w:top w:color="000000" w:space="1" w:sz="4" w:val="single"/>
          <w:left w:color="000000" w:space="0" w:sz="4" w:val="single"/>
          <w:bottom w:color="000000" w:space="1" w:sz="4" w:val="single"/>
          <w:right w:color="000000" w:space="4" w:sz="4" w:val="single"/>
        </w:pBdr>
        <w:shd w:fill="dbe5f1" w:val="clear"/>
        <w:spacing w:after="0" w:line="240" w:lineRule="auto"/>
        <w:ind w:right="95"/>
        <w:jc w:val="both"/>
        <w:rPr>
          <w:vertAlign w:val="baseline"/>
        </w:rPr>
      </w:pPr>
      <w:r w:rsidDel="00000000" w:rsidR="00000000" w:rsidRPr="00000000">
        <w:rPr>
          <w:vertAlign w:val="baseline"/>
          <w:rtl w:val="0"/>
        </w:rPr>
        <w:t xml:space="preserve">This Access Statement has been produced for </w:t>
      </w:r>
      <w:r w:rsidDel="00000000" w:rsidR="00000000" w:rsidRPr="00000000">
        <w:rPr>
          <w:i w:val="1"/>
          <w:vertAlign w:val="baseline"/>
          <w:rtl w:val="0"/>
        </w:rPr>
        <w:t xml:space="preserve">Pantou,</w:t>
      </w:r>
      <w:r w:rsidDel="00000000" w:rsidR="00000000" w:rsidRPr="00000000">
        <w:rPr>
          <w:vertAlign w:val="baseline"/>
          <w:rtl w:val="0"/>
        </w:rPr>
        <w:t xml:space="preserve"> based on guidance from the </w:t>
      </w:r>
      <w:r w:rsidDel="00000000" w:rsidR="00000000" w:rsidRPr="00000000">
        <w:rPr>
          <w:i w:val="1"/>
          <w:vertAlign w:val="baseline"/>
          <w:rtl w:val="0"/>
        </w:rPr>
        <w:t xml:space="preserve">European Network for Accessible Tourism – ENAT</w:t>
      </w:r>
      <w:r w:rsidDel="00000000" w:rsidR="00000000" w:rsidRPr="00000000">
        <w:rPr>
          <w:vertAlign w:val="baseline"/>
          <w:rtl w:val="0"/>
        </w:rPr>
        <w:t xml:space="preserve">. It aims to give an accurate description of the accessibility of facilities and services that are offered to guests/visitors. Please contact us if you need further information about our services.</w:t>
      </w:r>
    </w:p>
    <w:p w:rsidR="00000000" w:rsidDel="00000000" w:rsidP="00000000" w:rsidRDefault="00000000" w:rsidRPr="00000000" w14:paraId="00000003">
      <w:pPr>
        <w:spacing w:after="0" w:line="240" w:lineRule="auto"/>
        <w:rPr>
          <w:vertAlign w:val="baseline"/>
        </w:rPr>
      </w:pPr>
      <w:r w:rsidDel="00000000" w:rsidR="00000000" w:rsidRPr="00000000">
        <w:rPr>
          <w:rtl w:val="0"/>
        </w:rPr>
      </w:r>
    </w:p>
    <w:p w:rsidR="00000000" w:rsidDel="00000000" w:rsidP="00000000" w:rsidRDefault="00000000" w:rsidRPr="00000000" w14:paraId="00000004">
      <w:pPr>
        <w:spacing w:after="280" w:before="280" w:line="240" w:lineRule="auto"/>
        <w:rPr>
          <w:sz w:val="28"/>
          <w:szCs w:val="28"/>
          <w:vertAlign w:val="baseline"/>
        </w:rPr>
      </w:pPr>
      <w:r w:rsidDel="00000000" w:rsidR="00000000" w:rsidRPr="00000000">
        <w:rPr>
          <w:sz w:val="28"/>
          <w:szCs w:val="28"/>
          <w:vertAlign w:val="baseline"/>
          <w:rtl w:val="0"/>
        </w:rPr>
        <w:t xml:space="preserve">Access Statement for: </w:t>
      </w:r>
      <w:r w:rsidDel="00000000" w:rsidR="00000000" w:rsidRPr="00000000">
        <w:rPr>
          <w:sz w:val="28"/>
          <w:szCs w:val="28"/>
          <w:rtl w:val="0"/>
        </w:rPr>
        <w:t xml:space="preserve">TOMI</w:t>
      </w:r>
      <w:r w:rsidDel="00000000" w:rsidR="00000000" w:rsidRPr="00000000">
        <w:rPr>
          <w:sz w:val="28"/>
          <w:szCs w:val="28"/>
          <w:vertAlign w:val="baseline"/>
          <w:rtl w:val="0"/>
        </w:rPr>
        <w:t xml:space="preserve"> </w:t>
      </w:r>
    </w:p>
    <w:p w:rsidR="00000000" w:rsidDel="00000000" w:rsidP="00000000" w:rsidRDefault="00000000" w:rsidRPr="00000000" w14:paraId="00000005">
      <w:pPr>
        <w:spacing w:after="280" w:before="280" w:line="240" w:lineRule="auto"/>
        <w:rPr>
          <w:color w:val="000000"/>
          <w:vertAlign w:val="baseline"/>
        </w:rPr>
      </w:pPr>
      <w:r w:rsidDel="00000000" w:rsidR="00000000" w:rsidRPr="00000000">
        <w:rPr>
          <w:color w:val="000000"/>
          <w:vertAlign w:val="baseline"/>
          <w:rtl w:val="0"/>
        </w:rPr>
        <w:t xml:space="preserve">Prepared by: </w:t>
        <w:tab/>
      </w:r>
      <w:r w:rsidDel="00000000" w:rsidR="00000000" w:rsidRPr="00000000">
        <w:rPr>
          <w:rtl w:val="0"/>
        </w:rPr>
        <w:t xml:space="preserve">Sandra Figueiredo</w:t>
      </w:r>
      <w:r w:rsidDel="00000000" w:rsidR="00000000" w:rsidRPr="00000000">
        <w:rPr>
          <w:color w:val="000000"/>
          <w:vertAlign w:val="baseline"/>
          <w:rtl w:val="0"/>
        </w:rPr>
        <w:t xml:space="preserve">, </w:t>
      </w:r>
      <w:r w:rsidDel="00000000" w:rsidR="00000000" w:rsidRPr="00000000">
        <w:rPr>
          <w:rtl w:val="0"/>
        </w:rPr>
        <w:t xml:space="preserve">Communications Manager</w:t>
      </w:r>
      <w:r w:rsidDel="00000000" w:rsidR="00000000" w:rsidRPr="00000000">
        <w:rPr>
          <w:rtl w:val="0"/>
        </w:rPr>
      </w:r>
    </w:p>
    <w:p w:rsidR="00000000" w:rsidDel="00000000" w:rsidP="00000000" w:rsidRDefault="00000000" w:rsidRPr="00000000" w14:paraId="00000006">
      <w:pPr>
        <w:spacing w:after="280" w:before="280" w:line="240" w:lineRule="auto"/>
        <w:rPr>
          <w:color w:val="000000"/>
          <w:vertAlign w:val="baseline"/>
        </w:rPr>
      </w:pPr>
      <w:r w:rsidDel="00000000" w:rsidR="00000000" w:rsidRPr="00000000">
        <w:rPr>
          <w:color w:val="000000"/>
          <w:vertAlign w:val="baseline"/>
          <w:rtl w:val="0"/>
        </w:rPr>
        <w:t xml:space="preserve">Date: </w:t>
        <w:tab/>
        <w:tab/>
        <w:tab/>
      </w:r>
      <w:r w:rsidDel="00000000" w:rsidR="00000000" w:rsidRPr="00000000">
        <w:rPr>
          <w:rtl w:val="0"/>
        </w:rPr>
        <w:t xml:space="preserve">11</w:t>
      </w:r>
      <w:r w:rsidDel="00000000" w:rsidR="00000000" w:rsidRPr="00000000">
        <w:rPr>
          <w:color w:val="000000"/>
          <w:vertAlign w:val="baseline"/>
          <w:rtl w:val="0"/>
        </w:rPr>
        <w:t xml:space="preserve"> / </w:t>
      </w:r>
      <w:r w:rsidDel="00000000" w:rsidR="00000000" w:rsidRPr="00000000">
        <w:rPr>
          <w:rtl w:val="0"/>
        </w:rPr>
        <w:t xml:space="preserve">March</w:t>
      </w:r>
      <w:r w:rsidDel="00000000" w:rsidR="00000000" w:rsidRPr="00000000">
        <w:rPr>
          <w:color w:val="000000"/>
          <w:vertAlign w:val="baseline"/>
          <w:rtl w:val="0"/>
        </w:rPr>
        <w:t xml:space="preserve"> / </w:t>
      </w:r>
      <w:r w:rsidDel="00000000" w:rsidR="00000000" w:rsidRPr="00000000">
        <w:rPr>
          <w:rtl w:val="0"/>
        </w:rPr>
        <w:t xml:space="preserve">2019</w:t>
      </w:r>
      <w:r w:rsidDel="00000000" w:rsidR="00000000" w:rsidRPr="00000000">
        <w:rPr>
          <w:rtl w:val="0"/>
        </w:rPr>
      </w:r>
    </w:p>
    <w:p w:rsidR="00000000" w:rsidDel="00000000" w:rsidP="00000000" w:rsidRDefault="00000000" w:rsidRPr="00000000" w14:paraId="00000007">
      <w:pPr>
        <w:spacing w:after="280" w:before="280" w:line="240" w:lineRule="auto"/>
        <w:rPr>
          <w:color w:val="000000"/>
          <w:vertAlign w:val="baseline"/>
        </w:rPr>
      </w:pPr>
      <w:r w:rsidDel="00000000" w:rsidR="00000000" w:rsidRPr="00000000">
        <w:rPr>
          <w:color w:val="000000"/>
          <w:vertAlign w:val="baseline"/>
          <w:rtl w:val="0"/>
        </w:rPr>
        <w:t xml:space="preserve">Pantou link:</w:t>
        <w:tab/>
        <w:tab/>
      </w:r>
      <w:hyperlink r:id="rId6">
        <w:r w:rsidDel="00000000" w:rsidR="00000000" w:rsidRPr="00000000">
          <w:rPr>
            <w:color w:val="1155cc"/>
            <w:u w:val="single"/>
            <w:rtl w:val="0"/>
          </w:rPr>
          <w:t xml:space="preserve">https://pantou.org/tomi-world</w:t>
        </w:r>
      </w:hyperlink>
      <w:r w:rsidDel="00000000" w:rsidR="00000000" w:rsidRPr="00000000">
        <w:rPr>
          <w:rtl w:val="0"/>
        </w:rPr>
      </w:r>
    </w:p>
    <w:p w:rsidR="00000000" w:rsidDel="00000000" w:rsidP="00000000" w:rsidRDefault="00000000" w:rsidRPr="00000000" w14:paraId="00000008">
      <w:pPr>
        <w:spacing w:after="280" w:before="280" w:line="240" w:lineRule="auto"/>
        <w:rPr>
          <w:color w:val="000000"/>
          <w:vertAlign w:val="baseline"/>
        </w:rPr>
      </w:pPr>
      <w:r w:rsidDel="00000000" w:rsidR="00000000" w:rsidRPr="00000000">
        <w:rPr>
          <w:color w:val="000000"/>
          <w:vertAlign w:val="baseline"/>
          <w:rtl w:val="0"/>
        </w:rPr>
        <w:t xml:space="preserve">Website</w:t>
        <w:tab/>
        <w:tab/>
        <w:t xml:space="preserve">http://</w:t>
      </w:r>
      <w:r w:rsidDel="00000000" w:rsidR="00000000" w:rsidRPr="00000000">
        <w:rPr>
          <w:rtl w:val="0"/>
        </w:rPr>
        <w:t xml:space="preserve">tomiworld.com</w:t>
      </w:r>
      <w:r w:rsidDel="00000000" w:rsidR="00000000" w:rsidRPr="00000000">
        <w:rPr>
          <w:rtl w:val="0"/>
        </w:rPr>
      </w:r>
    </w:p>
    <w:p w:rsidR="00000000" w:rsidDel="00000000" w:rsidP="00000000" w:rsidRDefault="00000000" w:rsidRPr="00000000" w14:paraId="00000009">
      <w:pPr>
        <w:spacing w:after="280" w:before="280" w:lineRule="auto"/>
        <w:rPr>
          <w:b w:val="0"/>
          <w:color w:val="000000"/>
          <w:sz w:val="28"/>
          <w:szCs w:val="28"/>
          <w:vertAlign w:val="baseline"/>
        </w:rPr>
      </w:pPr>
      <w:r w:rsidDel="00000000" w:rsidR="00000000" w:rsidRPr="00000000">
        <w:rPr>
          <w:rtl w:val="0"/>
        </w:rPr>
      </w:r>
    </w:p>
    <w:p w:rsidR="00000000" w:rsidDel="00000000" w:rsidP="00000000" w:rsidRDefault="00000000" w:rsidRPr="00000000" w14:paraId="0000000A">
      <w:pPr>
        <w:spacing w:after="280" w:before="280" w:lineRule="auto"/>
        <w:rPr>
          <w:color w:val="244061"/>
          <w:sz w:val="28"/>
          <w:szCs w:val="28"/>
          <w:vertAlign w:val="baseline"/>
        </w:rPr>
      </w:pPr>
      <w:r w:rsidDel="00000000" w:rsidR="00000000" w:rsidRPr="00000000">
        <w:rPr>
          <w:color w:val="244061"/>
          <w:sz w:val="28"/>
          <w:szCs w:val="28"/>
          <w:vertAlign w:val="baseline"/>
          <w:rtl w:val="0"/>
        </w:rPr>
        <w:t xml:space="preserve">Section 1.</w:t>
        <w:tab/>
        <w:t xml:space="preserve">General Information</w:t>
      </w:r>
    </w:p>
    <w:p w:rsidR="00000000" w:rsidDel="00000000" w:rsidP="00000000" w:rsidRDefault="00000000" w:rsidRPr="00000000" w14:paraId="0000000B">
      <w:pPr>
        <w:numPr>
          <w:ilvl w:val="1"/>
          <w:numId w:val="3"/>
        </w:numPr>
        <w:tabs>
          <w:tab w:val="left" w:pos="1276"/>
        </w:tabs>
        <w:spacing w:after="0" w:line="240" w:lineRule="auto"/>
        <w:ind w:left="360" w:hanging="360"/>
        <w:rPr>
          <w:color w:val="000000"/>
        </w:rPr>
      </w:pPr>
      <w:r w:rsidDel="00000000" w:rsidR="00000000" w:rsidRPr="00000000">
        <w:rPr>
          <w:color w:val="000000"/>
          <w:vertAlign w:val="baseline"/>
          <w:rtl w:val="0"/>
        </w:rPr>
        <w:t xml:space="preserve"> Name, address and contact details</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tabs>
          <w:tab w:val="left" w:pos="1276"/>
        </w:tabs>
        <w:spacing w:after="0" w:line="240" w:lineRule="auto"/>
        <w:rPr>
          <w:color w:val="000000"/>
          <w:sz w:val="22"/>
          <w:szCs w:val="22"/>
          <w:vertAlign w:val="baseline"/>
        </w:rPr>
      </w:pPr>
      <w:r w:rsidDel="00000000" w:rsidR="00000000" w:rsidRPr="00000000">
        <w:rPr>
          <w:sz w:val="22"/>
          <w:szCs w:val="22"/>
          <w:rtl w:val="0"/>
        </w:rPr>
        <w:t xml:space="preserve">TOMI WORLD</w:t>
      </w:r>
      <w:r w:rsidDel="00000000" w:rsidR="00000000" w:rsidRPr="00000000">
        <w:rPr>
          <w:color w:val="000000"/>
          <w:sz w:val="22"/>
          <w:szCs w:val="22"/>
          <w:vertAlign w:val="baseline"/>
          <w:rtl w:val="0"/>
        </w:rPr>
        <w:br w:type="textWrapping"/>
      </w:r>
      <w:r w:rsidDel="00000000" w:rsidR="00000000" w:rsidRPr="00000000">
        <w:rPr>
          <w:b w:val="1"/>
          <w:color w:val="000000"/>
          <w:sz w:val="22"/>
          <w:szCs w:val="22"/>
          <w:vertAlign w:val="baseline"/>
          <w:rtl w:val="0"/>
        </w:rPr>
        <w:t xml:space="preserve">Address: </w:t>
      </w:r>
      <w:r w:rsidDel="00000000" w:rsidR="00000000" w:rsidRPr="00000000">
        <w:rPr>
          <w:color w:val="222222"/>
          <w:sz w:val="23"/>
          <w:szCs w:val="23"/>
          <w:rtl w:val="0"/>
        </w:rPr>
        <w:t xml:space="preserve">Rua 5 de Outubro, n.º 138 R/C 3500-106 Viseu, Portugal</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tabs>
          <w:tab w:val="left" w:pos="1276"/>
        </w:tabs>
        <w:spacing w:after="0" w:line="240" w:lineRule="auto"/>
        <w:rPr>
          <w:color w:val="000000"/>
          <w:sz w:val="22"/>
          <w:szCs w:val="22"/>
          <w:vertAlign w:val="baseline"/>
        </w:rPr>
      </w:pPr>
      <w:r w:rsidDel="00000000" w:rsidR="00000000" w:rsidRPr="00000000">
        <w:rPr>
          <w:b w:val="1"/>
          <w:color w:val="000000"/>
          <w:sz w:val="22"/>
          <w:szCs w:val="22"/>
          <w:vertAlign w:val="baseline"/>
          <w:rtl w:val="0"/>
        </w:rPr>
        <w:t xml:space="preserve">Telephone: </w:t>
      </w:r>
      <w:r w:rsidDel="00000000" w:rsidR="00000000" w:rsidRPr="00000000">
        <w:rPr>
          <w:color w:val="222222"/>
          <w:sz w:val="23"/>
          <w:szCs w:val="23"/>
          <w:rtl w:val="0"/>
        </w:rPr>
        <w:t xml:space="preserve">+351 232 483 340</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1276"/>
        </w:tabs>
        <w:spacing w:after="0" w:line="240" w:lineRule="auto"/>
        <w:rPr>
          <w:b w:val="1"/>
          <w:sz w:val="22"/>
          <w:szCs w:val="22"/>
        </w:rPr>
      </w:pPr>
      <w:r w:rsidDel="00000000" w:rsidR="00000000" w:rsidRPr="00000000">
        <w:rPr>
          <w:b w:val="1"/>
          <w:color w:val="000000"/>
          <w:sz w:val="22"/>
          <w:szCs w:val="22"/>
          <w:vertAlign w:val="baseline"/>
          <w:rtl w:val="0"/>
        </w:rPr>
        <w:t xml:space="preserve">Email:</w:t>
      </w:r>
      <w:r w:rsidDel="00000000" w:rsidR="00000000" w:rsidRPr="00000000">
        <w:rPr>
          <w:sz w:val="22"/>
          <w:szCs w:val="22"/>
          <w:rtl w:val="0"/>
        </w:rPr>
        <w:t xml:space="preserve">info@tomiworld.com</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1276"/>
        </w:tabs>
        <w:spacing w:after="0" w:line="240" w:lineRule="auto"/>
        <w:rPr>
          <w:b w:val="0"/>
          <w:color w:val="000000"/>
          <w:vertAlign w:val="baseline"/>
        </w:rPr>
      </w:pPr>
      <w:r w:rsidDel="00000000" w:rsidR="00000000" w:rsidRPr="00000000">
        <w:rPr>
          <w:b w:val="1"/>
          <w:color w:val="000000"/>
          <w:sz w:val="22"/>
          <w:szCs w:val="22"/>
          <w:vertAlign w:val="baseline"/>
          <w:rtl w:val="0"/>
        </w:rPr>
        <w:t xml:space="preserve">Website: </w:t>
      </w:r>
      <w:r w:rsidDel="00000000" w:rsidR="00000000" w:rsidRPr="00000000">
        <w:rPr>
          <w:sz w:val="22"/>
          <w:szCs w:val="22"/>
          <w:rtl w:val="0"/>
        </w:rPr>
        <w:t xml:space="preserve">tomiworld.com</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10">
      <w:pPr>
        <w:tabs>
          <w:tab w:val="left" w:pos="1276"/>
        </w:tabs>
        <w:spacing w:after="0" w:line="240" w:lineRule="auto"/>
        <w:ind w:left="360"/>
        <w:rPr>
          <w:color w:val="000000"/>
          <w:vertAlign w:val="baseline"/>
        </w:rPr>
      </w:pPr>
      <w:r w:rsidDel="00000000" w:rsidR="00000000" w:rsidRPr="00000000">
        <w:rPr>
          <w:rtl w:val="0"/>
        </w:rPr>
      </w:r>
    </w:p>
    <w:p w:rsidR="00000000" w:rsidDel="00000000" w:rsidP="00000000" w:rsidRDefault="00000000" w:rsidRPr="00000000" w14:paraId="00000011">
      <w:pPr>
        <w:numPr>
          <w:ilvl w:val="1"/>
          <w:numId w:val="3"/>
        </w:numPr>
        <w:tabs>
          <w:tab w:val="left" w:pos="1276"/>
        </w:tabs>
        <w:spacing w:after="0" w:line="240" w:lineRule="auto"/>
        <w:ind w:left="360" w:hanging="360"/>
        <w:rPr>
          <w:color w:val="000000"/>
        </w:rPr>
      </w:pPr>
      <w:r w:rsidDel="00000000" w:rsidR="00000000" w:rsidRPr="00000000">
        <w:rPr>
          <w:color w:val="000000"/>
          <w:vertAlign w:val="baseline"/>
          <w:rtl w:val="0"/>
        </w:rPr>
        <w:t xml:space="preserve"> General description of our services</w:t>
      </w:r>
    </w:p>
    <w:p w:rsidR="00000000" w:rsidDel="00000000" w:rsidP="00000000" w:rsidRDefault="00000000" w:rsidRPr="00000000" w14:paraId="00000012">
      <w:pPr>
        <w:tabs>
          <w:tab w:val="left" w:pos="1276"/>
        </w:tabs>
        <w:spacing w:after="0" w:line="240" w:lineRule="auto"/>
        <w:rPr>
          <w:b w:val="0"/>
          <w:color w:val="000000"/>
          <w:sz w:val="20"/>
          <w:szCs w:val="20"/>
          <w:vertAlign w:val="baselin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ffffff" w:val="clear"/>
        <w:tabs>
          <w:tab w:val="left" w:pos="1276"/>
        </w:tabs>
        <w:spacing w:after="340" w:before="340" w:line="360" w:lineRule="auto"/>
        <w:rPr>
          <w:sz w:val="22"/>
          <w:szCs w:val="22"/>
        </w:rPr>
      </w:pPr>
      <w:r w:rsidDel="00000000" w:rsidR="00000000" w:rsidRPr="00000000">
        <w:rPr>
          <w:sz w:val="22"/>
          <w:szCs w:val="22"/>
          <w:rtl w:val="0"/>
        </w:rPr>
        <w:t xml:space="preserve">TOMI is an innovative urban interactive solution. It provides all information that matters in the right place at the right time, with advanced technologies designed to fit any city. TOMI empowers inclusive and engaging cities, making its services available to all, including people with disabilities.</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ffffff" w:val="clear"/>
        <w:tabs>
          <w:tab w:val="left" w:pos="1276"/>
        </w:tabs>
        <w:spacing w:after="340" w:before="340" w:line="360" w:lineRule="auto"/>
        <w:rPr>
          <w:sz w:val="22"/>
          <w:szCs w:val="22"/>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ffffff" w:val="clear"/>
        <w:tabs>
          <w:tab w:val="left" w:pos="1276"/>
        </w:tabs>
        <w:spacing w:after="340" w:before="340" w:line="360" w:lineRule="auto"/>
        <w:rPr>
          <w:sz w:val="22"/>
          <w:szCs w:val="2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ffffff" w:val="clear"/>
        <w:tabs>
          <w:tab w:val="left" w:pos="1276"/>
        </w:tabs>
        <w:spacing w:after="340" w:before="340" w:line="360" w:lineRule="auto"/>
        <w:rPr>
          <w:sz w:val="22"/>
          <w:szCs w:val="22"/>
        </w:rPr>
      </w:pPr>
      <w:r w:rsidDel="00000000" w:rsidR="00000000" w:rsidRPr="00000000">
        <w:rPr>
          <w:sz w:val="22"/>
          <w:szCs w:val="22"/>
          <w:rtl w:val="0"/>
        </w:rPr>
        <w:t xml:space="preserve">TOMI promotes equity by providing essential information and smart services to everyone who interacts with it, promoting the inclusion of people with disabilities. TOMI For All is a project that ensures that everyone, regardless of their physical or cognitive condition, can look for information and smart services on the platform.</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ffffff" w:val="clear"/>
        <w:tabs>
          <w:tab w:val="left" w:pos="1276"/>
        </w:tabs>
        <w:spacing w:after="340" w:before="340" w:line="360" w:lineRule="auto"/>
        <w:rPr>
          <w:sz w:val="22"/>
          <w:szCs w:val="22"/>
        </w:rPr>
      </w:pPr>
      <w:r w:rsidDel="00000000" w:rsidR="00000000" w:rsidRPr="00000000">
        <w:rPr>
          <w:sz w:val="22"/>
          <w:szCs w:val="22"/>
          <w:rtl w:val="0"/>
        </w:rPr>
        <w:t xml:space="preserve">The new evolutions of the platform include an accessibility mode for citizens with reduced mobility (as a person in a wheelchair), short stature, and children.</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ff" w:val="clear"/>
        <w:tabs>
          <w:tab w:val="left" w:pos="1276"/>
        </w:tabs>
        <w:spacing w:after="340" w:before="340" w:line="360" w:lineRule="auto"/>
        <w:rPr>
          <w:sz w:val="22"/>
          <w:szCs w:val="22"/>
        </w:rPr>
      </w:pPr>
      <w:r w:rsidDel="00000000" w:rsidR="00000000" w:rsidRPr="00000000">
        <w:rPr>
          <w:sz w:val="22"/>
          <w:szCs w:val="22"/>
          <w:rtl w:val="0"/>
        </w:rPr>
        <w:t xml:space="preserve">To empower the experience of blind people or reduced vision, it was developed an innovative navigation mode that can be used autonomously by touching the screen and hearing the content.</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ffffff" w:val="clear"/>
        <w:tabs>
          <w:tab w:val="left" w:pos="1276"/>
        </w:tabs>
        <w:spacing w:after="340" w:before="340" w:line="360" w:lineRule="auto"/>
        <w:rPr>
          <w:sz w:val="22"/>
          <w:szCs w:val="22"/>
        </w:rPr>
      </w:pPr>
      <w:r w:rsidDel="00000000" w:rsidR="00000000" w:rsidRPr="00000000">
        <w:rPr>
          <w:sz w:val="22"/>
          <w:szCs w:val="22"/>
          <w:rtl w:val="0"/>
        </w:rPr>
        <w:t xml:space="preserve">For the hearing impaired, we developed interactive sign language videos that explain how to use TOMI.</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ffffff" w:val="clear"/>
        <w:tabs>
          <w:tab w:val="left" w:pos="1276"/>
        </w:tabs>
        <w:spacing w:after="340" w:before="340" w:line="360" w:lineRule="auto"/>
        <w:rPr>
          <w:sz w:val="22"/>
          <w:szCs w:val="22"/>
        </w:rPr>
      </w:pPr>
      <w:r w:rsidDel="00000000" w:rsidR="00000000" w:rsidRPr="00000000">
        <w:rPr>
          <w:sz w:val="22"/>
          <w:szCs w:val="22"/>
          <w:rtl w:val="0"/>
        </w:rPr>
        <w:t xml:space="preserve">Content such as news and events are optimized to be easier for everyone to understand, regardless of their cognitive abilities.</w:t>
      </w:r>
      <w:r w:rsidDel="00000000" w:rsidR="00000000" w:rsidRPr="00000000">
        <w:rPr>
          <w:rtl w:val="0"/>
        </w:rPr>
      </w:r>
    </w:p>
    <w:p w:rsidR="00000000" w:rsidDel="00000000" w:rsidP="00000000" w:rsidRDefault="00000000" w:rsidRPr="00000000" w14:paraId="0000001B">
      <w:pPr>
        <w:spacing w:after="0" w:line="240" w:lineRule="auto"/>
        <w:jc w:val="center"/>
        <w:rPr>
          <w:color w:val="000000"/>
          <w:vertAlign w:val="baseline"/>
        </w:rPr>
      </w:pPr>
      <w:r w:rsidDel="00000000" w:rsidR="00000000" w:rsidRPr="00000000">
        <w:rPr>
          <w:rtl w:val="0"/>
        </w:rPr>
      </w:r>
    </w:p>
    <w:p w:rsidR="00000000" w:rsidDel="00000000" w:rsidP="00000000" w:rsidRDefault="00000000" w:rsidRPr="00000000" w14:paraId="0000001C">
      <w:pPr>
        <w:tabs>
          <w:tab w:val="left" w:pos="1276"/>
        </w:tabs>
        <w:spacing w:after="0" w:line="240" w:lineRule="auto"/>
        <w:ind w:left="360"/>
        <w:rPr>
          <w:color w:val="000000"/>
          <w:vertAlign w:val="baseline"/>
        </w:rPr>
      </w:pPr>
      <w:r w:rsidDel="00000000" w:rsidR="00000000" w:rsidRPr="00000000">
        <w:rPr>
          <w:rtl w:val="0"/>
        </w:rPr>
      </w:r>
    </w:p>
    <w:p w:rsidR="00000000" w:rsidDel="00000000" w:rsidP="00000000" w:rsidRDefault="00000000" w:rsidRPr="00000000" w14:paraId="0000001D">
      <w:pPr>
        <w:numPr>
          <w:ilvl w:val="1"/>
          <w:numId w:val="3"/>
        </w:numPr>
        <w:tabs>
          <w:tab w:val="left" w:pos="1276"/>
        </w:tabs>
        <w:spacing w:after="0" w:line="240" w:lineRule="auto"/>
        <w:ind w:left="360" w:hanging="360"/>
        <w:rPr>
          <w:color w:val="000000"/>
        </w:rPr>
      </w:pPr>
      <w:r w:rsidDel="00000000" w:rsidR="00000000" w:rsidRPr="00000000">
        <w:rPr>
          <w:color w:val="000000"/>
          <w:vertAlign w:val="baseline"/>
          <w:rtl w:val="0"/>
        </w:rPr>
        <w:t xml:space="preserve"> Who we cater for </w:t>
      </w:r>
      <w:r w:rsidDel="00000000" w:rsidR="00000000" w:rsidRPr="00000000">
        <w:rPr>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1E">
      <w:pPr>
        <w:tabs>
          <w:tab w:val="left" w:pos="1276"/>
        </w:tabs>
        <w:spacing w:after="0" w:line="240" w:lineRule="auto"/>
        <w:rPr>
          <w:b w:val="0"/>
          <w:color w:val="000000"/>
          <w:sz w:val="20"/>
          <w:szCs w:val="20"/>
          <w:vertAlign w:val="baseline"/>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1F">
            <w:pPr>
              <w:spacing w:after="0" w:line="240" w:lineRule="auto"/>
              <w:rPr>
                <w:color w:val="000000"/>
                <w:sz w:val="22"/>
                <w:szCs w:val="22"/>
                <w:vertAlign w:val="baseline"/>
              </w:rPr>
            </w:pPr>
            <w:r w:rsidDel="00000000" w:rsidR="00000000" w:rsidRPr="00000000">
              <w:rPr>
                <w:color w:val="000000"/>
                <w:sz w:val="22"/>
                <w:szCs w:val="22"/>
                <w:vertAlign w:val="baseline"/>
                <w:rtl w:val="0"/>
              </w:rPr>
              <w:t xml:space="preserve">We can provide accessible services for </w:t>
            </w:r>
          </w:p>
          <w:p w:rsidR="00000000" w:rsidDel="00000000" w:rsidP="00000000" w:rsidRDefault="00000000" w:rsidRPr="00000000" w14:paraId="00000020">
            <w:pPr>
              <w:numPr>
                <w:ilvl w:val="0"/>
                <w:numId w:val="2"/>
              </w:numPr>
              <w:spacing w:after="0" w:line="240" w:lineRule="auto"/>
              <w:ind w:left="720" w:hanging="360"/>
              <w:rPr>
                <w:color w:val="000000"/>
                <w:sz w:val="22"/>
                <w:szCs w:val="22"/>
              </w:rPr>
            </w:pPr>
            <w:r w:rsidDel="00000000" w:rsidR="00000000" w:rsidRPr="00000000">
              <w:rPr>
                <w:color w:val="000000"/>
                <w:sz w:val="22"/>
                <w:szCs w:val="22"/>
                <w:vertAlign w:val="baseline"/>
                <w:rtl w:val="0"/>
              </w:rPr>
              <w:t xml:space="preserve">People with motor impairments </w:t>
            </w:r>
          </w:p>
          <w:p w:rsidR="00000000" w:rsidDel="00000000" w:rsidP="00000000" w:rsidRDefault="00000000" w:rsidRPr="00000000" w14:paraId="00000021">
            <w:pPr>
              <w:numPr>
                <w:ilvl w:val="0"/>
                <w:numId w:val="2"/>
              </w:numPr>
              <w:spacing w:after="0" w:line="240" w:lineRule="auto"/>
              <w:ind w:left="720" w:hanging="360"/>
              <w:rPr>
                <w:color w:val="000000"/>
                <w:sz w:val="22"/>
                <w:szCs w:val="22"/>
              </w:rPr>
            </w:pPr>
            <w:r w:rsidDel="00000000" w:rsidR="00000000" w:rsidRPr="00000000">
              <w:rPr>
                <w:color w:val="000000"/>
                <w:sz w:val="22"/>
                <w:szCs w:val="22"/>
                <w:vertAlign w:val="baseline"/>
                <w:rtl w:val="0"/>
              </w:rPr>
              <w:t xml:space="preserve">People who use a wheelchair </w:t>
            </w:r>
          </w:p>
          <w:p w:rsidR="00000000" w:rsidDel="00000000" w:rsidP="00000000" w:rsidRDefault="00000000" w:rsidRPr="00000000" w14:paraId="00000022">
            <w:pPr>
              <w:numPr>
                <w:ilvl w:val="0"/>
                <w:numId w:val="2"/>
              </w:numPr>
              <w:spacing w:after="0" w:line="240" w:lineRule="auto"/>
              <w:ind w:left="720" w:hanging="360"/>
              <w:rPr>
                <w:color w:val="000000"/>
                <w:sz w:val="22"/>
                <w:szCs w:val="22"/>
              </w:rPr>
            </w:pPr>
            <w:r w:rsidDel="00000000" w:rsidR="00000000" w:rsidRPr="00000000">
              <w:rPr>
                <w:color w:val="000000"/>
                <w:sz w:val="22"/>
                <w:szCs w:val="22"/>
                <w:vertAlign w:val="baseline"/>
                <w:rtl w:val="0"/>
              </w:rPr>
              <w:t xml:space="preserve">People of very large or small stature </w:t>
            </w:r>
          </w:p>
          <w:p w:rsidR="00000000" w:rsidDel="00000000" w:rsidP="00000000" w:rsidRDefault="00000000" w:rsidRPr="00000000" w14:paraId="00000023">
            <w:pPr>
              <w:numPr>
                <w:ilvl w:val="0"/>
                <w:numId w:val="2"/>
              </w:numPr>
              <w:spacing w:after="0" w:line="240" w:lineRule="auto"/>
              <w:ind w:left="720" w:hanging="360"/>
              <w:rPr>
                <w:color w:val="000000"/>
                <w:sz w:val="22"/>
                <w:szCs w:val="22"/>
              </w:rPr>
            </w:pPr>
            <w:r w:rsidDel="00000000" w:rsidR="00000000" w:rsidRPr="00000000">
              <w:rPr>
                <w:color w:val="000000"/>
                <w:sz w:val="22"/>
                <w:szCs w:val="22"/>
                <w:vertAlign w:val="baseline"/>
                <w:rtl w:val="0"/>
              </w:rPr>
              <w:t xml:space="preserve">People who are deaf or have hearing impairments </w:t>
            </w:r>
          </w:p>
          <w:p w:rsidR="00000000" w:rsidDel="00000000" w:rsidP="00000000" w:rsidRDefault="00000000" w:rsidRPr="00000000" w14:paraId="00000024">
            <w:pPr>
              <w:numPr>
                <w:ilvl w:val="0"/>
                <w:numId w:val="2"/>
              </w:numPr>
              <w:spacing w:after="0" w:line="240" w:lineRule="auto"/>
              <w:ind w:left="720" w:hanging="360"/>
              <w:rPr>
                <w:color w:val="000000"/>
                <w:sz w:val="22"/>
                <w:szCs w:val="22"/>
              </w:rPr>
            </w:pPr>
            <w:r w:rsidDel="00000000" w:rsidR="00000000" w:rsidRPr="00000000">
              <w:rPr>
                <w:color w:val="000000"/>
                <w:sz w:val="22"/>
                <w:szCs w:val="22"/>
                <w:vertAlign w:val="baseline"/>
                <w:rtl w:val="0"/>
              </w:rPr>
              <w:t xml:space="preserve">People without speech or with speech impairments </w:t>
            </w:r>
          </w:p>
          <w:p w:rsidR="00000000" w:rsidDel="00000000" w:rsidP="00000000" w:rsidRDefault="00000000" w:rsidRPr="00000000" w14:paraId="00000025">
            <w:pPr>
              <w:numPr>
                <w:ilvl w:val="0"/>
                <w:numId w:val="2"/>
              </w:numPr>
              <w:spacing w:after="0" w:line="240" w:lineRule="auto"/>
              <w:ind w:left="720" w:hanging="360"/>
              <w:rPr>
                <w:color w:val="000000"/>
                <w:sz w:val="22"/>
                <w:szCs w:val="22"/>
              </w:rPr>
            </w:pPr>
            <w:r w:rsidDel="00000000" w:rsidR="00000000" w:rsidRPr="00000000">
              <w:rPr>
                <w:color w:val="000000"/>
                <w:sz w:val="22"/>
                <w:szCs w:val="22"/>
                <w:vertAlign w:val="baseline"/>
                <w:rtl w:val="0"/>
              </w:rPr>
              <w:t xml:space="preserve">People who are blind or have vision impairments </w:t>
            </w:r>
          </w:p>
          <w:p w:rsidR="00000000" w:rsidDel="00000000" w:rsidP="00000000" w:rsidRDefault="00000000" w:rsidRPr="00000000" w14:paraId="00000026">
            <w:pPr>
              <w:numPr>
                <w:ilvl w:val="0"/>
                <w:numId w:val="2"/>
              </w:numPr>
              <w:spacing w:after="0" w:line="240" w:lineRule="auto"/>
              <w:ind w:left="720" w:hanging="360"/>
              <w:rPr>
                <w:color w:val="000000"/>
                <w:sz w:val="22"/>
                <w:szCs w:val="22"/>
              </w:rPr>
            </w:pPr>
            <w:r w:rsidDel="00000000" w:rsidR="00000000" w:rsidRPr="00000000">
              <w:rPr>
                <w:color w:val="000000"/>
                <w:sz w:val="22"/>
                <w:szCs w:val="22"/>
                <w:vertAlign w:val="baseline"/>
                <w:rtl w:val="0"/>
              </w:rPr>
              <w:t xml:space="preserve">People with learning difficulties, autism, other cognitive and developmental impairments </w:t>
            </w:r>
          </w:p>
          <w:p w:rsidR="00000000" w:rsidDel="00000000" w:rsidP="00000000" w:rsidRDefault="00000000" w:rsidRPr="00000000" w14:paraId="00000027">
            <w:pPr>
              <w:numPr>
                <w:ilvl w:val="0"/>
                <w:numId w:val="2"/>
              </w:numPr>
              <w:spacing w:after="0" w:line="240" w:lineRule="auto"/>
              <w:ind w:left="720" w:hanging="360"/>
              <w:rPr>
                <w:color w:val="000000"/>
                <w:sz w:val="22"/>
                <w:szCs w:val="22"/>
              </w:rPr>
            </w:pPr>
            <w:r w:rsidDel="00000000" w:rsidR="00000000" w:rsidRPr="00000000">
              <w:rPr>
                <w:color w:val="000000"/>
                <w:sz w:val="22"/>
                <w:szCs w:val="22"/>
                <w:vertAlign w:val="baseline"/>
                <w:rtl w:val="0"/>
              </w:rPr>
              <w:t xml:space="preserve">People with assistance dogs / guide dogs</w:t>
            </w:r>
            <w:r w:rsidDel="00000000" w:rsidR="00000000" w:rsidRPr="00000000">
              <w:rPr>
                <w:rtl w:val="0"/>
              </w:rPr>
            </w:r>
          </w:p>
        </w:tc>
      </w:tr>
    </w:tbl>
    <w:p w:rsidR="00000000" w:rsidDel="00000000" w:rsidP="00000000" w:rsidRDefault="00000000" w:rsidRPr="00000000" w14:paraId="00000028">
      <w:pPr>
        <w:tabs>
          <w:tab w:val="left" w:pos="1276"/>
        </w:tabs>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9">
      <w:pPr>
        <w:numPr>
          <w:ilvl w:val="1"/>
          <w:numId w:val="3"/>
        </w:numPr>
        <w:tabs>
          <w:tab w:val="left" w:pos="1276"/>
        </w:tabs>
        <w:spacing w:after="0" w:line="240" w:lineRule="auto"/>
        <w:ind w:left="360" w:hanging="360"/>
        <w:rPr>
          <w:color w:val="000000"/>
        </w:rPr>
      </w:pPr>
      <w:r w:rsidDel="00000000" w:rsidR="00000000" w:rsidRPr="00000000">
        <w:rPr>
          <w:color w:val="000000"/>
          <w:vertAlign w:val="baseline"/>
          <w:rtl w:val="0"/>
        </w:rPr>
        <w:t xml:space="preserve"> Our access and customer service policies </w:t>
      </w:r>
    </w:p>
    <w:p w:rsidR="00000000" w:rsidDel="00000000" w:rsidP="00000000" w:rsidRDefault="00000000" w:rsidRPr="00000000" w14:paraId="0000002A">
      <w:pPr>
        <w:spacing w:after="0" w:line="240" w:lineRule="auto"/>
        <w:rPr>
          <w:b w:val="0"/>
          <w:color w:val="000000"/>
          <w:sz w:val="20"/>
          <w:szCs w:val="20"/>
          <w:vertAlign w:val="baseline"/>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2B">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C">
            <w:pPr>
              <w:numPr>
                <w:ilvl w:val="0"/>
                <w:numId w:val="4"/>
              </w:numPr>
              <w:spacing w:after="0" w:line="240" w:lineRule="auto"/>
              <w:ind w:left="720" w:hanging="360"/>
              <w:rPr>
                <w:sz w:val="22"/>
                <w:szCs w:val="22"/>
              </w:rPr>
            </w:pPr>
            <w:r w:rsidDel="00000000" w:rsidR="00000000" w:rsidRPr="00000000">
              <w:rPr>
                <w:sz w:val="22"/>
                <w:szCs w:val="22"/>
                <w:rtl w:val="0"/>
              </w:rPr>
              <w:t xml:space="preserve">Our personnel have received training in how to create the most accessible solution possible and other accessibility requirements, having worked directly with certified institutions in the area, such as Accessible Portugal.</w:t>
            </w:r>
            <w:r w:rsidDel="00000000" w:rsidR="00000000" w:rsidRPr="00000000">
              <w:rPr>
                <w:rtl w:val="0"/>
              </w:rPr>
            </w:r>
          </w:p>
          <w:p w:rsidR="00000000" w:rsidDel="00000000" w:rsidP="00000000" w:rsidRDefault="00000000" w:rsidRPr="00000000" w14:paraId="0000002D">
            <w:pPr>
              <w:spacing w:after="0" w:line="240" w:lineRule="auto"/>
              <w:rPr>
                <w:color w:val="000000"/>
                <w:vertAlign w:val="baseline"/>
              </w:rPr>
            </w:pPr>
            <w:r w:rsidDel="00000000" w:rsidR="00000000" w:rsidRPr="00000000">
              <w:rPr>
                <w:rtl w:val="0"/>
              </w:rPr>
            </w:r>
          </w:p>
        </w:tc>
      </w:tr>
    </w:tbl>
    <w:p w:rsidR="00000000" w:rsidDel="00000000" w:rsidP="00000000" w:rsidRDefault="00000000" w:rsidRPr="00000000" w14:paraId="0000002E">
      <w:pPr>
        <w:tabs>
          <w:tab w:val="left" w:pos="1276"/>
        </w:tabs>
        <w:spacing w:after="0" w:line="240" w:lineRule="auto"/>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F">
      <w:pPr>
        <w:numPr>
          <w:ilvl w:val="1"/>
          <w:numId w:val="3"/>
        </w:numPr>
        <w:tabs>
          <w:tab w:val="left" w:pos="1276"/>
        </w:tabs>
        <w:spacing w:after="0" w:line="240" w:lineRule="auto"/>
        <w:ind w:left="360" w:hanging="360"/>
        <w:rPr>
          <w:color w:val="000000"/>
        </w:rPr>
      </w:pPr>
      <w:r w:rsidDel="00000000" w:rsidR="00000000" w:rsidRPr="00000000">
        <w:rPr>
          <w:color w:val="000000"/>
          <w:vertAlign w:val="baseline"/>
          <w:rtl w:val="0"/>
        </w:rPr>
        <w:t xml:space="preserve"> Where to find our information </w:t>
      </w:r>
      <w:r w:rsidDel="00000000" w:rsidR="00000000" w:rsidRPr="00000000">
        <w:rPr>
          <w:rtl w:val="0"/>
        </w:rPr>
      </w:r>
    </w:p>
    <w:p w:rsidR="00000000" w:rsidDel="00000000" w:rsidP="00000000" w:rsidRDefault="00000000" w:rsidRPr="00000000" w14:paraId="00000030">
      <w:pPr>
        <w:tabs>
          <w:tab w:val="left" w:pos="1276"/>
        </w:tabs>
        <w:spacing w:after="0" w:line="240" w:lineRule="auto"/>
        <w:rPr>
          <w:b w:val="0"/>
          <w:color w:val="000000"/>
          <w:sz w:val="20"/>
          <w:szCs w:val="20"/>
          <w:vertAlign w:val="baseline"/>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31">
            <w:pPr>
              <w:spacing w:after="0" w:line="240" w:lineRule="auto"/>
              <w:rPr>
                <w:color w:val="000000"/>
                <w:sz w:val="22"/>
                <w:szCs w:val="22"/>
                <w:vertAlign w:val="baseline"/>
              </w:rPr>
            </w:pPr>
            <w:r w:rsidDel="00000000" w:rsidR="00000000" w:rsidRPr="00000000">
              <w:rPr>
                <w:color w:val="000000"/>
                <w:sz w:val="22"/>
                <w:szCs w:val="22"/>
                <w:vertAlign w:val="baseline"/>
                <w:rtl w:val="0"/>
              </w:rPr>
              <w:t xml:space="preserve">We provide information about our venue/service:    </w:t>
            </w:r>
          </w:p>
          <w:p w:rsidR="00000000" w:rsidDel="00000000" w:rsidP="00000000" w:rsidRDefault="00000000" w:rsidRPr="00000000" w14:paraId="00000032">
            <w:pPr>
              <w:spacing w:after="0" w:line="240" w:lineRule="auto"/>
              <w:rPr>
                <w:color w:val="000000"/>
                <w:sz w:val="22"/>
                <w:szCs w:val="22"/>
                <w:vertAlign w:val="baseline"/>
              </w:rPr>
            </w:pP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720" w:hanging="360"/>
              <w:rPr>
                <w:color w:val="000000"/>
                <w:sz w:val="22"/>
                <w:szCs w:val="22"/>
              </w:rPr>
            </w:pPr>
            <w:r w:rsidDel="00000000" w:rsidR="00000000" w:rsidRPr="00000000">
              <w:rPr>
                <w:color w:val="000000"/>
                <w:sz w:val="22"/>
                <w:szCs w:val="22"/>
                <w:vertAlign w:val="baseline"/>
                <w:rtl w:val="0"/>
              </w:rPr>
              <w:t xml:space="preserve">on our Website</w:t>
            </w:r>
          </w:p>
          <w:p w:rsidR="00000000" w:rsidDel="00000000" w:rsidP="00000000" w:rsidRDefault="00000000" w:rsidRPr="00000000" w14:paraId="00000034">
            <w:pPr>
              <w:tabs>
                <w:tab w:val="left" w:pos="1276"/>
              </w:tabs>
              <w:spacing w:after="0" w:line="240" w:lineRule="auto"/>
              <w:rPr>
                <w:color w:val="000000"/>
                <w:vertAlign w:val="baseline"/>
              </w:rPr>
            </w:pPr>
            <w:r w:rsidDel="00000000" w:rsidR="00000000" w:rsidRPr="00000000">
              <w:rPr>
                <w:rtl w:val="0"/>
              </w:rPr>
            </w:r>
          </w:p>
        </w:tc>
      </w:tr>
    </w:tbl>
    <w:p w:rsidR="00000000" w:rsidDel="00000000" w:rsidP="00000000" w:rsidRDefault="00000000" w:rsidRPr="00000000" w14:paraId="00000035">
      <w:pPr>
        <w:tabs>
          <w:tab w:val="left" w:pos="1276"/>
        </w:tabs>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36">
      <w:pPr>
        <w:numPr>
          <w:ilvl w:val="1"/>
          <w:numId w:val="3"/>
        </w:numPr>
        <w:tabs>
          <w:tab w:val="left" w:pos="1276"/>
        </w:tabs>
        <w:spacing w:after="0" w:line="240" w:lineRule="auto"/>
        <w:ind w:left="360" w:hanging="360"/>
        <w:rPr>
          <w:color w:val="000000"/>
        </w:rPr>
      </w:pPr>
      <w:r w:rsidDel="00000000" w:rsidR="00000000" w:rsidRPr="00000000">
        <w:rPr>
          <w:color w:val="000000"/>
          <w:vertAlign w:val="baseline"/>
          <w:rtl w:val="0"/>
        </w:rPr>
        <w:t xml:space="preserve"> Booking/Reservations/Ticketing</w:t>
      </w:r>
    </w:p>
    <w:p w:rsidR="00000000" w:rsidDel="00000000" w:rsidP="00000000" w:rsidRDefault="00000000" w:rsidRPr="00000000" w14:paraId="00000037">
      <w:pPr>
        <w:spacing w:after="0" w:line="240" w:lineRule="auto"/>
        <w:rPr>
          <w:b w:val="0"/>
          <w:color w:val="000000"/>
          <w:sz w:val="20"/>
          <w:szCs w:val="20"/>
          <w:vertAlign w:val="baseline"/>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38">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39">
            <w:pPr>
              <w:spacing w:after="0" w:line="240" w:lineRule="auto"/>
              <w:rPr>
                <w:color w:val="000000"/>
                <w:vertAlign w:val="baseline"/>
              </w:rPr>
            </w:pPr>
            <w:r w:rsidDel="00000000" w:rsidR="00000000" w:rsidRPr="00000000">
              <w:rPr>
                <w:rtl w:val="0"/>
              </w:rPr>
              <w:t xml:space="preserve">Not applicable</w:t>
            </w:r>
            <w:r w:rsidDel="00000000" w:rsidR="00000000" w:rsidRPr="00000000">
              <w:rPr>
                <w:rtl w:val="0"/>
              </w:rPr>
            </w:r>
          </w:p>
          <w:p w:rsidR="00000000" w:rsidDel="00000000" w:rsidP="00000000" w:rsidRDefault="00000000" w:rsidRPr="00000000" w14:paraId="0000003A">
            <w:pPr>
              <w:spacing w:after="0" w:line="240" w:lineRule="auto"/>
              <w:rPr>
                <w:color w:val="000000"/>
                <w:vertAlign w:val="baseline"/>
              </w:rPr>
            </w:pPr>
            <w:r w:rsidDel="00000000" w:rsidR="00000000" w:rsidRPr="00000000">
              <w:rPr>
                <w:rtl w:val="0"/>
              </w:rPr>
            </w:r>
          </w:p>
        </w:tc>
      </w:tr>
    </w:tbl>
    <w:p w:rsidR="00000000" w:rsidDel="00000000" w:rsidP="00000000" w:rsidRDefault="00000000" w:rsidRPr="00000000" w14:paraId="0000003B">
      <w:pPr>
        <w:tabs>
          <w:tab w:val="left" w:pos="1276"/>
        </w:tabs>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3C">
      <w:pPr>
        <w:numPr>
          <w:ilvl w:val="1"/>
          <w:numId w:val="3"/>
        </w:numPr>
        <w:tabs>
          <w:tab w:val="left" w:pos="1276"/>
        </w:tabs>
        <w:spacing w:after="0" w:line="240" w:lineRule="auto"/>
        <w:ind w:left="360" w:hanging="360"/>
        <w:rPr>
          <w:color w:val="000000"/>
        </w:rPr>
      </w:pPr>
      <w:r w:rsidDel="00000000" w:rsidR="00000000" w:rsidRPr="00000000">
        <w:rPr>
          <w:color w:val="000000"/>
          <w:vertAlign w:val="baseline"/>
          <w:rtl w:val="0"/>
        </w:rPr>
        <w:t xml:space="preserve"> Opening Hours / Days of Operation</w:t>
      </w:r>
    </w:p>
    <w:p w:rsidR="00000000" w:rsidDel="00000000" w:rsidP="00000000" w:rsidRDefault="00000000" w:rsidRPr="00000000" w14:paraId="0000003D">
      <w:pPr>
        <w:spacing w:after="0" w:line="240" w:lineRule="auto"/>
        <w:rPr>
          <w:b w:val="0"/>
          <w:color w:val="000000"/>
          <w:sz w:val="20"/>
          <w:szCs w:val="20"/>
          <w:highlight w:val="yellow"/>
          <w:vertAlign w:val="baseline"/>
        </w:rPr>
      </w:pPr>
      <w:r w:rsidDel="00000000" w:rsidR="00000000" w:rsidRPr="00000000">
        <w:rPr>
          <w:rtl w:val="0"/>
        </w:rPr>
      </w:r>
    </w:p>
    <w:p w:rsidR="00000000" w:rsidDel="00000000" w:rsidP="00000000" w:rsidRDefault="00000000" w:rsidRPr="00000000" w14:paraId="0000003E">
      <w:pPr>
        <w:spacing w:after="0" w:line="240" w:lineRule="auto"/>
        <w:rPr>
          <w:b w:val="0"/>
          <w:color w:val="000000"/>
          <w:sz w:val="20"/>
          <w:szCs w:val="20"/>
          <w:vertAlign w:val="baseline"/>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3F">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40">
            <w:pPr>
              <w:spacing w:after="0" w:line="240" w:lineRule="auto"/>
              <w:rPr>
                <w:color w:val="000000"/>
                <w:vertAlign w:val="baseline"/>
              </w:rPr>
            </w:pPr>
            <w:r w:rsidDel="00000000" w:rsidR="00000000" w:rsidRPr="00000000">
              <w:rPr>
                <w:rtl w:val="0"/>
              </w:rPr>
              <w:t xml:space="preserve">Not applicable</w:t>
            </w:r>
            <w:r w:rsidDel="00000000" w:rsidR="00000000" w:rsidRPr="00000000">
              <w:rPr>
                <w:rtl w:val="0"/>
              </w:rPr>
            </w:r>
          </w:p>
          <w:p w:rsidR="00000000" w:rsidDel="00000000" w:rsidP="00000000" w:rsidRDefault="00000000" w:rsidRPr="00000000" w14:paraId="00000041">
            <w:pPr>
              <w:spacing w:after="0" w:line="240" w:lineRule="auto"/>
              <w:rPr>
                <w:color w:val="000000"/>
                <w:vertAlign w:val="baseline"/>
              </w:rPr>
            </w:pPr>
            <w:r w:rsidDel="00000000" w:rsidR="00000000" w:rsidRPr="00000000">
              <w:rPr>
                <w:rtl w:val="0"/>
              </w:rPr>
            </w:r>
          </w:p>
        </w:tc>
      </w:tr>
    </w:tbl>
    <w:p w:rsidR="00000000" w:rsidDel="00000000" w:rsidP="00000000" w:rsidRDefault="00000000" w:rsidRPr="00000000" w14:paraId="00000042">
      <w:pPr>
        <w:rPr>
          <w:vertAlign w:val="baseline"/>
        </w:rPr>
      </w:pPr>
      <w:r w:rsidDel="00000000" w:rsidR="00000000" w:rsidRPr="00000000">
        <w:rPr>
          <w:rtl w:val="0"/>
        </w:rPr>
      </w:r>
    </w:p>
    <w:sectPr>
      <w:headerReference r:id="rId7" w:type="default"/>
      <w:footerReference r:id="rId8" w:type="default"/>
      <w:pgSz w:h="16838" w:w="11906"/>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365d"/>
        <w:sz w:val="24"/>
        <w:szCs w:val="24"/>
        <w:u w:val="none"/>
        <w:shd w:fill="auto" w:val="clear"/>
        <w:vertAlign w:val="baseline"/>
      </w:rPr>
    </w:pPr>
    <w:r w:rsidDel="00000000" w:rsidR="00000000" w:rsidRPr="00000000">
      <w:rPr>
        <w:rFonts w:ascii="Arial" w:cs="Arial" w:eastAsia="Arial" w:hAnsi="Arial"/>
        <w:b w:val="0"/>
        <w:i w:val="0"/>
        <w:smallCaps w:val="0"/>
        <w:strike w:val="0"/>
        <w:color w:val="17365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Pantou Access Statement</w:t>
    </w: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                                                                                      Version 2.0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6"/>
      <w:tblW w:w="9242.0" w:type="dxa"/>
      <w:jc w:val="left"/>
      <w:tblInd w:w="0.0" w:type="dxa"/>
      <w:tblLayout w:type="fixed"/>
      <w:tblLook w:val="0000"/>
    </w:tblPr>
    <w:tblGrid>
      <w:gridCol w:w="1951"/>
      <w:gridCol w:w="7291"/>
      <w:tblGridChange w:id="0">
        <w:tblGrid>
          <w:gridCol w:w="1951"/>
          <w:gridCol w:w="7291"/>
        </w:tblGrid>
      </w:tblGridChange>
    </w:tblGrid>
    <w:t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097280" cy="6172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7280" cy="61722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The European Accessible Tourism Directory</w:t>
          </w: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            http://pantou.org</w:t>
          </w: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Arial" w:cs="Arial" w:eastAsia="Arial" w:hAnsi="Arial"/>
      <w:b w:val="1"/>
      <w:color w:val="365f91"/>
      <w:sz w:val="32"/>
      <w:szCs w:val="32"/>
      <w:vertAlign w:val="baseline"/>
    </w:rPr>
  </w:style>
  <w:style w:type="paragraph" w:styleId="Heading2">
    <w:name w:val="heading 2"/>
    <w:basedOn w:val="Normal"/>
    <w:next w:val="Normal"/>
    <w:pPr>
      <w:spacing w:after="240" w:before="240" w:line="240" w:lineRule="auto"/>
    </w:pPr>
    <w:rPr>
      <w:rFonts w:ascii="Arial" w:cs="Arial" w:eastAsia="Arial" w:hAnsi="Arial"/>
      <w:b w:val="1"/>
      <w:color w:val="365f91"/>
      <w:sz w:val="26"/>
      <w:szCs w:val="26"/>
      <w:vertAlign w:val="baseline"/>
    </w:rPr>
  </w:style>
  <w:style w:type="paragraph" w:styleId="Heading3">
    <w:name w:val="heading 3"/>
    <w:basedOn w:val="Normal"/>
    <w:next w:val="Normal"/>
    <w:pPr>
      <w:keepNext w:val="1"/>
      <w:keepLines w:val="1"/>
      <w:spacing w:after="0" w:before="200" w:line="240" w:lineRule="auto"/>
    </w:pPr>
    <w:rPr>
      <w:rFonts w:ascii="Arial" w:cs="Arial" w:eastAsia="Arial" w:hAnsi="Arial"/>
      <w:b w:val="1"/>
      <w:color w:val="4f81bd"/>
      <w:sz w:val="22"/>
      <w:szCs w:val="22"/>
      <w:vertAlign w:val="baseline"/>
    </w:rPr>
  </w:style>
  <w:style w:type="paragraph" w:styleId="Heading4">
    <w:name w:val="heading 4"/>
    <w:basedOn w:val="Normal"/>
    <w:next w:val="Normal"/>
    <w:pPr>
      <w:keepNext w:val="1"/>
      <w:spacing w:after="60" w:before="240" w:line="276" w:lineRule="auto"/>
    </w:pPr>
    <w:rPr>
      <w:rFonts w:ascii="Calibri" w:cs="Calibri" w:eastAsia="Calibri" w:hAnsi="Calibri"/>
      <w:b w:val="1"/>
      <w:sz w:val="28"/>
      <w:szCs w:val="28"/>
      <w:vertAlign w:val="baseline"/>
    </w:rPr>
  </w:style>
  <w:style w:type="paragraph" w:styleId="Heading5">
    <w:name w:val="heading 5"/>
    <w:basedOn w:val="Normal"/>
    <w:next w:val="Normal"/>
    <w:pPr>
      <w:spacing w:after="60" w:before="240" w:line="276" w:lineRule="auto"/>
    </w:pPr>
    <w:rPr>
      <w:rFonts w:ascii="Calibri" w:cs="Calibri" w:eastAsia="Calibri" w:hAnsi="Calibri"/>
      <w:b w:val="1"/>
      <w:i w:val="1"/>
      <w:sz w:val="26"/>
      <w:szCs w:val="26"/>
      <w:vertAlign w:val="baseline"/>
    </w:rPr>
  </w:style>
  <w:style w:type="paragraph" w:styleId="Heading6">
    <w:name w:val="heading 6"/>
    <w:basedOn w:val="Normal"/>
    <w:next w:val="Normal"/>
    <w:pPr>
      <w:spacing w:after="60" w:before="240" w:line="276" w:lineRule="auto"/>
    </w:pPr>
    <w:rPr>
      <w:rFonts w:ascii="Calibri" w:cs="Calibri" w:eastAsia="Calibri" w:hAnsi="Calibri"/>
      <w:b w:val="1"/>
      <w:sz w:val="20"/>
      <w:szCs w:val="20"/>
      <w:vertAlign w:val="baseline"/>
    </w:rPr>
  </w:style>
  <w:style w:type="paragraph" w:styleId="Title">
    <w:name w:val="Title"/>
    <w:basedOn w:val="Normal"/>
    <w:next w:val="Normal"/>
    <w:pPr>
      <w:spacing w:after="60" w:before="240" w:line="276" w:lineRule="auto"/>
      <w:jc w:val="center"/>
    </w:pPr>
    <w:rPr>
      <w:rFonts w:ascii="Cambria" w:cs="Cambria" w:eastAsia="Cambria" w:hAnsi="Cambria"/>
      <w:b w:val="1"/>
      <w:sz w:val="32"/>
      <w:szCs w:val="32"/>
      <w:vertAlign w:val="baseline"/>
    </w:rPr>
  </w:style>
  <w:style w:type="paragraph" w:styleId="Subtitle">
    <w:name w:val="Subtitle"/>
    <w:basedOn w:val="Normal"/>
    <w:next w:val="Normal"/>
    <w:pPr>
      <w:spacing w:after="60" w:line="276"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ntou.org/tomi-world"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